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049A4" w14:textId="75DDC1A0" w:rsidR="008861A0" w:rsidRDefault="00F03953" w:rsidP="005E193B">
      <w:pPr>
        <w:pStyle w:val="Standard"/>
        <w:jc w:val="center"/>
        <w:rPr>
          <w:rFonts w:hint="eastAsia"/>
        </w:rPr>
      </w:pPr>
      <w:r>
        <w:t>WA v</w:t>
      </w:r>
      <w:r w:rsidR="005E193B">
        <w:t>õistlusjalatsite regulatsioon</w:t>
      </w:r>
    </w:p>
    <w:p w14:paraId="08F5BA99" w14:textId="77777777" w:rsidR="008861A0" w:rsidRDefault="008861A0">
      <w:pPr>
        <w:pStyle w:val="Standard"/>
        <w:rPr>
          <w:rFonts w:hint="eastAsia"/>
        </w:rPr>
      </w:pPr>
    </w:p>
    <w:p w14:paraId="560444E4" w14:textId="77777777" w:rsidR="008861A0" w:rsidRDefault="009476AB">
      <w:pPr>
        <w:pStyle w:val="Standard"/>
        <w:rPr>
          <w:rFonts w:hint="eastAsia"/>
        </w:rPr>
      </w:pPr>
      <w:r>
        <w:t xml:space="preserve">Võistlusjalatsite eesmärgiks on anda kaitset ja stabiilsust ning kindlat haaret maapinnaga. Need ei tohi anda sportlastele ebaõiglast eelist või edu. Kõik jalatsid peavad olema mõistlikult saadaval kõikidele </w:t>
      </w:r>
      <w:r>
        <w:t>sportlastele.</w:t>
      </w:r>
    </w:p>
    <w:p w14:paraId="7CD3C7B7" w14:textId="77777777" w:rsidR="008861A0" w:rsidRDefault="008861A0">
      <w:pPr>
        <w:pStyle w:val="Standard"/>
        <w:rPr>
          <w:rFonts w:hint="eastAsia"/>
        </w:rPr>
      </w:pPr>
    </w:p>
    <w:p w14:paraId="41885106" w14:textId="5415BFD4" w:rsidR="0091239F" w:rsidRPr="0091239F" w:rsidRDefault="0091239F">
      <w:pPr>
        <w:pStyle w:val="Standard"/>
        <w:rPr>
          <w:b/>
          <w:bCs/>
        </w:rPr>
      </w:pPr>
      <w:r w:rsidRPr="0091239F">
        <w:rPr>
          <w:b/>
          <w:bCs/>
          <w:i/>
          <w:iCs/>
        </w:rPr>
        <w:t>„The Athletic Shoe Availability“</w:t>
      </w:r>
      <w:r>
        <w:rPr>
          <w:b/>
          <w:bCs/>
        </w:rPr>
        <w:t xml:space="preserve"> skeem</w:t>
      </w:r>
    </w:p>
    <w:p w14:paraId="63A1B3C9" w14:textId="7575C15F" w:rsidR="008861A0" w:rsidRDefault="009476AB">
      <w:pPr>
        <w:pStyle w:val="Standard"/>
        <w:rPr>
          <w:rFonts w:hint="eastAsia"/>
        </w:rPr>
      </w:pPr>
      <w:r>
        <w:t xml:space="preserve">Jalatsitele, mis on toodud </w:t>
      </w:r>
      <w:r w:rsidRPr="00F03953">
        <w:t>turule peale 31. jaanuari 2020</w:t>
      </w:r>
      <w:r>
        <w:t xml:space="preserve">, kehtib üleminekuperiood, kuid samuti ka kõik järgnevad reeglid. Kõiki jalatseid, mis tuuakse turule </w:t>
      </w:r>
      <w:r w:rsidRPr="00F03953">
        <w:t>peale 8. augusti</w:t>
      </w:r>
      <w:r w:rsidRPr="00F03953">
        <w:t xml:space="preserve"> 2021</w:t>
      </w:r>
      <w:r>
        <w:t xml:space="preserve">, tohib kasutada ainult sellisel juhul, kui need on tehtud </w:t>
      </w:r>
      <w:r>
        <w:t>vabalt saadavaks läbi „</w:t>
      </w:r>
      <w:r w:rsidR="003E4562">
        <w:rPr>
          <w:i/>
          <w:iCs/>
        </w:rPr>
        <w:t>T</w:t>
      </w:r>
      <w:r w:rsidRPr="003E4562">
        <w:rPr>
          <w:i/>
          <w:iCs/>
        </w:rPr>
        <w:t>he Athletic Shoe Availability</w:t>
      </w:r>
      <w:r>
        <w:t>” skeemi. Antud skeem koondab endas protsessi, tingimusi, vajalikku jalatsipaaride arvu, levitamise meetodit ning millal peavad jalatsid olema saadaval (kuu aega enne rahvusvahelist võistlust). Sisulisel</w:t>
      </w:r>
      <w:r>
        <w:t>t tähendab see seda, et jalatsid peavad olema ametlikus nimekirjas.</w:t>
      </w:r>
    </w:p>
    <w:p w14:paraId="4D7B0D0C" w14:textId="753BD8D1" w:rsidR="008861A0" w:rsidRDefault="008861A0">
      <w:pPr>
        <w:pStyle w:val="Standard"/>
      </w:pPr>
    </w:p>
    <w:p w14:paraId="13F9C2A3" w14:textId="1D3B91C5" w:rsidR="0091239F" w:rsidRPr="0091239F" w:rsidRDefault="0091239F">
      <w:pPr>
        <w:pStyle w:val="Standard"/>
        <w:rPr>
          <w:rFonts w:hint="eastAsia"/>
          <w:b/>
          <w:bCs/>
        </w:rPr>
      </w:pPr>
      <w:r w:rsidRPr="0091239F">
        <w:rPr>
          <w:b/>
          <w:bCs/>
        </w:rPr>
        <w:t xml:space="preserve">Jalatsite </w:t>
      </w:r>
      <w:r w:rsidR="00EA2A20">
        <w:rPr>
          <w:b/>
          <w:bCs/>
        </w:rPr>
        <w:t xml:space="preserve">individuaalne </w:t>
      </w:r>
      <w:r w:rsidRPr="0091239F">
        <w:rPr>
          <w:b/>
          <w:bCs/>
        </w:rPr>
        <w:t>sobitamine</w:t>
      </w:r>
    </w:p>
    <w:p w14:paraId="04B055D6" w14:textId="754806A0" w:rsidR="008861A0" w:rsidRDefault="009476AB">
      <w:pPr>
        <w:pStyle w:val="Standard"/>
        <w:rPr>
          <w:rFonts w:hint="eastAsia"/>
        </w:rPr>
      </w:pPr>
      <w:r>
        <w:t>Jalatsit, mis vastab reeglitele, tohib sobitada vastavaks konkreetse sportlase jalaga. Tuleb silmas pidada, et peale antud muudatusi</w:t>
      </w:r>
      <w:r>
        <w:t xml:space="preserve"> peab jalats vastama reeglitele. Samas ei ole lubatud</w:t>
      </w:r>
      <w:r>
        <w:t xml:space="preserve"> ühekordsed jalatsid, mis on tehtud ühele sportlasele (eritellimus</w:t>
      </w:r>
      <w:r w:rsidR="003E4562">
        <w:t>el</w:t>
      </w:r>
      <w:r>
        <w:t xml:space="preserve"> jalatsid).</w:t>
      </w:r>
    </w:p>
    <w:p w14:paraId="7BD9A95D" w14:textId="6CCAFB05" w:rsidR="008861A0" w:rsidRDefault="008861A0">
      <w:pPr>
        <w:pStyle w:val="Standard"/>
      </w:pPr>
    </w:p>
    <w:p w14:paraId="46218092" w14:textId="0A8A4495" w:rsidR="0091239F" w:rsidRPr="0091239F" w:rsidRDefault="0091239F">
      <w:pPr>
        <w:pStyle w:val="Standard"/>
        <w:rPr>
          <w:b/>
          <w:bCs/>
        </w:rPr>
      </w:pPr>
      <w:r w:rsidRPr="0091239F">
        <w:rPr>
          <w:b/>
          <w:bCs/>
        </w:rPr>
        <w:t>Arendamisel olev jalats</w:t>
      </w:r>
    </w:p>
    <w:p w14:paraId="6EC8B0BC" w14:textId="032F3C1B" w:rsidR="008861A0" w:rsidRDefault="009476AB">
      <w:pPr>
        <w:pStyle w:val="Standard"/>
        <w:rPr>
          <w:rFonts w:hint="eastAsia"/>
        </w:rPr>
      </w:pPr>
      <w:r>
        <w:t>Arendamisel olev jalats tähendab maantee</w:t>
      </w:r>
      <w:r>
        <w:t>-, krossi või kergejõustiku</w:t>
      </w:r>
      <w:r>
        <w:t>jalatsit, mida ei ole kunagi olnud võimalik osta, aga mida tootja arendab ning soovib testida oma sponsoreer</w:t>
      </w:r>
      <w:r>
        <w:t>itud sportlastel.</w:t>
      </w:r>
      <w:r w:rsidR="0091239F">
        <w:t xml:space="preserve"> </w:t>
      </w:r>
      <w:r>
        <w:t>Neid jalatseid ei tohi kasutada näiteks olümpiamängudel ning rahvusvahelise liidu poolt korraldatud võistlustel.</w:t>
      </w:r>
      <w:r w:rsidR="0091239F">
        <w:t xml:space="preserve"> </w:t>
      </w:r>
      <w:r>
        <w:t xml:space="preserve">Arendamisel oleva jalatsi spetsifikatsiooni peab saatma WA-sse ning vajadusel saatma ka näidise uurimiseks. Uurimise käigus </w:t>
      </w:r>
      <w:r>
        <w:t xml:space="preserve">võidakse jalats katki lõigata. Sportlane peab andma kuupäeva, millal </w:t>
      </w:r>
      <w:r>
        <w:t xml:space="preserve">soovib antud jalatsiga esimest korda võistelda. Samuti peab andma viimase kuupäeva, millal arendamisel oleva jalatsi lõplik versioon </w:t>
      </w:r>
      <w:r>
        <w:t>avalikuks</w:t>
      </w:r>
      <w:r w:rsidR="0091239F">
        <w:t xml:space="preserve"> tehakse</w:t>
      </w:r>
      <w:r>
        <w:t>. See kuupäev ei tohi olla hiljem kui</w:t>
      </w:r>
      <w:r>
        <w:t xml:space="preserve"> 12 kuud peale esmakordset kasutamist võistlustel.</w:t>
      </w:r>
      <w:r w:rsidR="0091239F">
        <w:t xml:space="preserve"> </w:t>
      </w:r>
      <w:r>
        <w:t>Sportlane peab saatma WA-le kõik võistlused, millal ta soovib neid jalatseid kand</w:t>
      </w:r>
      <w:r>
        <w:t>a. Muudatustest peab teada andma.</w:t>
      </w:r>
      <w:r w:rsidR="0091239F">
        <w:t xml:space="preserve"> </w:t>
      </w:r>
      <w:r>
        <w:t>Sportlane peab saama kinnituse, et jalats vastab TR 5 nõuetele ning on lubatud seda kasu</w:t>
      </w:r>
      <w:r>
        <w:t>tada.</w:t>
      </w:r>
    </w:p>
    <w:p w14:paraId="2430FDDB" w14:textId="77777777" w:rsidR="008861A0" w:rsidRDefault="008861A0">
      <w:pPr>
        <w:pStyle w:val="Standard"/>
        <w:rPr>
          <w:rFonts w:hint="eastAsia"/>
        </w:rPr>
      </w:pPr>
    </w:p>
    <w:p w14:paraId="06878138" w14:textId="77777777" w:rsidR="008861A0" w:rsidRDefault="009476AB">
      <w:pPr>
        <w:pStyle w:val="Standard"/>
        <w:rPr>
          <w:rFonts w:hint="eastAsia"/>
        </w:rPr>
      </w:pPr>
      <w:r>
        <w:t>Lühidalt:</w:t>
      </w:r>
    </w:p>
    <w:p w14:paraId="1774FFD6" w14:textId="77777777" w:rsidR="008861A0" w:rsidRDefault="008861A0">
      <w:pPr>
        <w:pStyle w:val="Standard"/>
        <w:rPr>
          <w:rFonts w:hint="eastAsia"/>
        </w:rPr>
      </w:pPr>
    </w:p>
    <w:p w14:paraId="7E877AF2" w14:textId="550F2305" w:rsidR="008861A0" w:rsidRDefault="009476AB">
      <w:pPr>
        <w:pStyle w:val="Standard"/>
        <w:rPr>
          <w:rFonts w:hint="eastAsia"/>
        </w:rPr>
      </w:pPr>
      <w:r>
        <w:t>1.</w:t>
      </w:r>
      <w:r>
        <w:tab/>
        <w:t>Jalats</w:t>
      </w:r>
      <w:r w:rsidR="0091239F">
        <w:t>e</w:t>
      </w:r>
      <w:r>
        <w:t>id, mis on ametlikus nimekirjas, tohib vabalt kanda.</w:t>
      </w:r>
    </w:p>
    <w:p w14:paraId="2E849DAF" w14:textId="5CC82597" w:rsidR="008861A0" w:rsidRDefault="009476AB">
      <w:pPr>
        <w:pStyle w:val="Standard"/>
        <w:rPr>
          <w:rFonts w:hint="eastAsia"/>
        </w:rPr>
      </w:pPr>
      <w:r>
        <w:t>2.</w:t>
      </w:r>
      <w:r>
        <w:tab/>
        <w:t>Jalats</w:t>
      </w:r>
      <w:r>
        <w:t>, mida nimekirjas ei ole, peab vastama määruses toodud reeglitele (talla paksus).</w:t>
      </w:r>
    </w:p>
    <w:p w14:paraId="30A22182" w14:textId="71944CE9" w:rsidR="008861A0" w:rsidRDefault="009476AB">
      <w:pPr>
        <w:pStyle w:val="Standard"/>
        <w:rPr>
          <w:rFonts w:hint="eastAsia"/>
        </w:rPr>
      </w:pPr>
      <w:r>
        <w:t xml:space="preserve">3. </w:t>
      </w:r>
      <w:r>
        <w:tab/>
      </w:r>
      <w:r w:rsidR="0091239F">
        <w:t>A</w:t>
      </w:r>
      <w:r>
        <w:t xml:space="preserve">rendamisel olevaid jalatseid </w:t>
      </w:r>
      <w:r w:rsidR="0091239F">
        <w:t xml:space="preserve">tohib kasutada </w:t>
      </w:r>
      <w:r>
        <w:t xml:space="preserve">piiratud ja kindlaks </w:t>
      </w:r>
      <w:r>
        <w:t>määratud aja jooksul, kui nendest on WA-le teada antud.</w:t>
      </w:r>
    </w:p>
    <w:p w14:paraId="56EC5762" w14:textId="192D2D9E" w:rsidR="008861A0" w:rsidRDefault="009476AB">
      <w:pPr>
        <w:pStyle w:val="Standard"/>
        <w:rPr>
          <w:rFonts w:hint="eastAsia"/>
        </w:rPr>
      </w:pPr>
      <w:r>
        <w:t>4.</w:t>
      </w:r>
      <w:r>
        <w:tab/>
        <w:t>Kahtluse korral võib vastava ala peakohtunik nõuda jalatsitele lisakontrolli, mis tähendab nende saatmist vajadusel vastavasse uurimisasutusse. Kontrolli käigus võidakse jalat</w:t>
      </w:r>
      <w:r>
        <w:t>s lahti lõigata.</w:t>
      </w:r>
      <w:r w:rsidR="0091239F">
        <w:t xml:space="preserve"> K</w:t>
      </w:r>
      <w:r>
        <w:t>ah</w:t>
      </w:r>
      <w:r>
        <w:t>tluse korral on tulemused seni mitteametlikud, kuni jalats on läbinud kontrolli. Määrustevastase jalatsiga joostud tulemus tühistatakse.</w:t>
      </w:r>
    </w:p>
    <w:sectPr w:rsidR="008861A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100F9" w14:textId="77777777" w:rsidR="009476AB" w:rsidRDefault="009476AB">
      <w:pPr>
        <w:rPr>
          <w:rFonts w:hint="eastAsia"/>
        </w:rPr>
      </w:pPr>
      <w:r>
        <w:separator/>
      </w:r>
    </w:p>
  </w:endnote>
  <w:endnote w:type="continuationSeparator" w:id="0">
    <w:p w14:paraId="35742A7F" w14:textId="77777777" w:rsidR="009476AB" w:rsidRDefault="009476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D6770" w14:textId="77777777" w:rsidR="009476AB" w:rsidRDefault="009476A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66BBF82" w14:textId="77777777" w:rsidR="009476AB" w:rsidRDefault="009476A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861A0"/>
    <w:rsid w:val="003E4562"/>
    <w:rsid w:val="0047435A"/>
    <w:rsid w:val="005E193B"/>
    <w:rsid w:val="008861A0"/>
    <w:rsid w:val="0091239F"/>
    <w:rsid w:val="009476AB"/>
    <w:rsid w:val="00EA2A20"/>
    <w:rsid w:val="00F0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76E9"/>
  <w15:docId w15:val="{F2A8164B-DCD2-4721-8B53-F39925EE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et-E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oend">
    <w:name w:val="List"/>
    <w:basedOn w:val="Textbody"/>
  </w:style>
  <w:style w:type="paragraph" w:styleId="Peald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</dc:creator>
  <cp:lastModifiedBy>Office</cp:lastModifiedBy>
  <cp:revision>4</cp:revision>
  <dcterms:created xsi:type="dcterms:W3CDTF">2021-02-10T09:27:00Z</dcterms:created>
  <dcterms:modified xsi:type="dcterms:W3CDTF">2021-02-10T09:28:00Z</dcterms:modified>
</cp:coreProperties>
</file>